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0DFA" w:rsidRDefault="00BC20C4" w:rsidP="00C00DFA">
      <w:pPr>
        <w:pStyle w:val="LO-normal"/>
        <w:spacing w:line="240" w:lineRule="auto"/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t>Questionario di autovalutazione (monitoraggio di primo livello) per la verifica dell’attuazione delle misure di contenimento del rischio programmate nell’Allegato 2 – Piano Triennale Prevenzione della Corruzione e della Trasparenza 2025-2027 del</w:t>
      </w:r>
    </w:p>
    <w:p w:rsidR="000E2BCB" w:rsidRDefault="00BC20C4" w:rsidP="00C00DFA">
      <w:pPr>
        <w:pStyle w:val="LO-normal"/>
        <w:spacing w:line="240" w:lineRule="auto"/>
        <w:jc w:val="center"/>
        <w:rPr>
          <w:b/>
          <w:bCs/>
        </w:rPr>
      </w:pPr>
      <w:r>
        <w:rPr>
          <w:b/>
          <w:bCs/>
        </w:rPr>
        <w:t xml:space="preserve"> PIAO 2025/2027</w:t>
      </w:r>
    </w:p>
    <w:p w:rsidR="000E2BCB" w:rsidRDefault="000E2BCB">
      <w:pPr>
        <w:pStyle w:val="LO-normal"/>
        <w:spacing w:before="240" w:line="240" w:lineRule="auto"/>
        <w:jc w:val="center"/>
        <w:rPr>
          <w:b/>
          <w:bCs/>
        </w:rPr>
      </w:pPr>
    </w:p>
    <w:p w:rsidR="000E2BCB" w:rsidRDefault="000E2BCB">
      <w:pPr>
        <w:pStyle w:val="LO-normal"/>
      </w:pPr>
    </w:p>
    <w:p w:rsidR="000E2BCB" w:rsidRDefault="00BC20C4" w:rsidP="00C00DFA">
      <w:pPr>
        <w:pStyle w:val="LO-normal"/>
        <w:jc w:val="both"/>
      </w:pPr>
      <w:r>
        <w:t>Ogni settore deve occuparsi del monitoraggio di primo livello, per le parti di propria competenza, secondo quanto definito all’interno del PTPCT 2025/2027 adottato dalla Regione Calabria. Il RPCT è poi chiamato a verificare che le misure di contenimento del rischio programmate, siano state effettivamente eseguite (monitoraggio di secondo livello).</w:t>
      </w:r>
    </w:p>
    <w:p w:rsidR="000E2BCB" w:rsidRDefault="00BC20C4" w:rsidP="00C00DFA">
      <w:pPr>
        <w:pStyle w:val="LO-normal"/>
        <w:jc w:val="both"/>
      </w:pPr>
      <w:r>
        <w:t>Si chiede dunque di rispondere al presente questionario, mettendo a disposizione materiale aggiuntivo, ove necessario e facendo presente al RPCT eventuali difficoltà emerse nella gestione delle misure</w:t>
      </w:r>
    </w:p>
    <w:p w:rsidR="000E2BCB" w:rsidRDefault="000E2BCB" w:rsidP="00C00DFA">
      <w:pPr>
        <w:pStyle w:val="LO-normal"/>
        <w:jc w:val="both"/>
      </w:pPr>
    </w:p>
    <w:p w:rsidR="000E2BCB" w:rsidRDefault="000E2BCB" w:rsidP="00C00DFA">
      <w:pPr>
        <w:pStyle w:val="LO-normal"/>
        <w:jc w:val="both"/>
      </w:pPr>
    </w:p>
    <w:p w:rsidR="000E2BCB" w:rsidRDefault="00BC20C4" w:rsidP="00C00DFA">
      <w:pPr>
        <w:pStyle w:val="LO-normal"/>
        <w:numPr>
          <w:ilvl w:val="0"/>
          <w:numId w:val="3"/>
        </w:numPr>
        <w:jc w:val="both"/>
      </w:pPr>
      <w:r>
        <w:t>attuazione misure specifiche programmate attraverso la mappatura dei processi: è stato effettuato il monitoraggio circa l’attuazione delle misure previste nei processi mappati per il PTPCT 2025/2027?</w:t>
      </w:r>
    </w:p>
    <w:p w:rsidR="000E2BCB" w:rsidRDefault="00BC20C4" w:rsidP="00C00DFA">
      <w:pPr>
        <w:pStyle w:val="LO-normal"/>
        <w:ind w:left="720"/>
        <w:jc w:val="both"/>
      </w:pPr>
      <w:r>
        <w:t>SI/NO Motivare……………………………………………………………………………………...</w:t>
      </w:r>
    </w:p>
    <w:p w:rsidR="000E2BCB" w:rsidRDefault="000E2BCB" w:rsidP="00C00DFA">
      <w:pPr>
        <w:pStyle w:val="LO-normal"/>
        <w:ind w:left="720"/>
        <w:jc w:val="both"/>
      </w:pPr>
    </w:p>
    <w:p w:rsidR="000E2BCB" w:rsidRDefault="000E2BCB" w:rsidP="00C00DFA">
      <w:pPr>
        <w:pStyle w:val="LO-normal"/>
        <w:ind w:left="720"/>
        <w:jc w:val="both"/>
      </w:pPr>
    </w:p>
    <w:p w:rsidR="000E2BCB" w:rsidRDefault="00BC20C4" w:rsidP="00C00DFA">
      <w:pPr>
        <w:pStyle w:val="LO-normal"/>
        <w:numPr>
          <w:ilvl w:val="0"/>
          <w:numId w:val="3"/>
        </w:numPr>
        <w:jc w:val="both"/>
      </w:pPr>
      <w:r>
        <w:t>attuazione misure generali (divieto di pantouflage, conflitto di interessi, inconferibilità e incompatibilità...): è stato effettuato il monitoraggio circa l’attuazione delle misure generali, nei tempi e secondo le modalità previste dal PTPCT 2025/2027?</w:t>
      </w:r>
    </w:p>
    <w:p w:rsidR="000E2BCB" w:rsidRDefault="00BC20C4" w:rsidP="00C00DFA">
      <w:pPr>
        <w:pStyle w:val="LO-normal"/>
        <w:ind w:left="720"/>
        <w:jc w:val="both"/>
      </w:pPr>
      <w:r>
        <w:t>SI/NO Motivare……………………………………………………………………………………</w:t>
      </w:r>
    </w:p>
    <w:p w:rsidR="000E2BCB" w:rsidRDefault="000E2BCB" w:rsidP="00C00DFA">
      <w:pPr>
        <w:pStyle w:val="LO-normal"/>
        <w:ind w:left="720"/>
        <w:jc w:val="both"/>
      </w:pPr>
    </w:p>
    <w:p w:rsidR="000E2BCB" w:rsidRDefault="00BC20C4" w:rsidP="00C00DFA">
      <w:pPr>
        <w:pStyle w:val="LO-normal"/>
        <w:numPr>
          <w:ilvl w:val="0"/>
          <w:numId w:val="3"/>
        </w:numPr>
        <w:jc w:val="both"/>
      </w:pPr>
      <w:r>
        <w:t xml:space="preserve">nell’attuazione delle misure generali, quando è prevista la raccolta di dichiarazioni (es. assenza conflitto di interesse), è stato svolto un controllo ordinario sulle dichiarazioni raccolte, su un campione del —%. Si ricorda che per effettuare le verifiche, le informazioni possono essere raccolte attraverso l’interrogazione di banche dati liberamente consultabili </w:t>
      </w:r>
    </w:p>
    <w:p w:rsidR="000E2BCB" w:rsidRDefault="00BC20C4" w:rsidP="00C00DFA">
      <w:pPr>
        <w:pStyle w:val="LO-normal"/>
        <w:ind w:left="720"/>
        <w:jc w:val="both"/>
      </w:pPr>
      <w:r>
        <w:t>SI/NO Motivare……………………………………………………………………………………</w:t>
      </w:r>
    </w:p>
    <w:p w:rsidR="000E2BCB" w:rsidRDefault="000E2BCB" w:rsidP="00C00DFA">
      <w:pPr>
        <w:pStyle w:val="LO-normal"/>
        <w:ind w:left="1080"/>
        <w:jc w:val="both"/>
      </w:pPr>
    </w:p>
    <w:p w:rsidR="000E2BCB" w:rsidRDefault="00BC20C4" w:rsidP="00C00DFA">
      <w:pPr>
        <w:pStyle w:val="LO-normal"/>
        <w:numPr>
          <w:ilvl w:val="0"/>
          <w:numId w:val="3"/>
        </w:numPr>
        <w:jc w:val="both"/>
      </w:pPr>
      <w:r>
        <w:t>quando previsto, sono stati inviati i report delle verifiche effettuate, al RPCT secondo i termini indicati all’interno del Piano anticorruzione?</w:t>
      </w:r>
    </w:p>
    <w:p w:rsidR="000E2BCB" w:rsidRDefault="00BC20C4" w:rsidP="00C00DFA">
      <w:pPr>
        <w:pStyle w:val="LO-normal"/>
        <w:ind w:left="720"/>
        <w:jc w:val="both"/>
      </w:pPr>
      <w:r>
        <w:t>SI/NO Motivare………………………………………………………………………………………</w:t>
      </w:r>
    </w:p>
    <w:p w:rsidR="000E2BCB" w:rsidRDefault="000E2BCB" w:rsidP="00C00DFA">
      <w:pPr>
        <w:pStyle w:val="LO-normal"/>
        <w:ind w:left="720"/>
        <w:jc w:val="both"/>
      </w:pPr>
    </w:p>
    <w:p w:rsidR="000E2BCB" w:rsidRDefault="00BC20C4" w:rsidP="00C00DFA">
      <w:pPr>
        <w:pStyle w:val="LO-normal"/>
        <w:numPr>
          <w:ilvl w:val="0"/>
          <w:numId w:val="3"/>
        </w:numPr>
        <w:jc w:val="both"/>
      </w:pPr>
      <w:r>
        <w:t xml:space="preserve">Trasparenza: in relazione alle sezioni di propria competenza e secondo le tempistiche indicate nel PTPCT, sono stati effettuati i controlli circa la corretta pubblicazione dei dati/informazioni/documenti richiesti nella sezione Amministrazione Trasparente? </w:t>
      </w:r>
    </w:p>
    <w:p w:rsidR="000E2BCB" w:rsidRDefault="00BC20C4" w:rsidP="00C00DFA">
      <w:pPr>
        <w:pStyle w:val="LO-normal"/>
        <w:ind w:left="720"/>
        <w:jc w:val="both"/>
      </w:pPr>
      <w:r>
        <w:t>SI/NO Motivare………………………………………………………………………………………</w:t>
      </w:r>
    </w:p>
    <w:p w:rsidR="000E2BCB" w:rsidRDefault="00BC20C4" w:rsidP="00C00DFA">
      <w:pPr>
        <w:pStyle w:val="LO-normal"/>
        <w:numPr>
          <w:ilvl w:val="0"/>
          <w:numId w:val="3"/>
        </w:numPr>
        <w:jc w:val="both"/>
      </w:pPr>
      <w:r>
        <w:lastRenderedPageBreak/>
        <w:t>accesso civico generalizzato: è stato trasmesso al RPCT il registro delle istanze di accesso civico generalizzato ricevute nel primo semestre dell’anno in corso, con l’indicazione dell’oggetto e la data di ricezione dell’istanza, nonché il relativo esito con la data del riscontro?</w:t>
      </w:r>
    </w:p>
    <w:p w:rsidR="000E2BCB" w:rsidRDefault="00BC20C4" w:rsidP="00C00DFA">
      <w:pPr>
        <w:pStyle w:val="LO-normal"/>
        <w:ind w:left="720"/>
        <w:jc w:val="both"/>
      </w:pPr>
      <w:r>
        <w:t>SI/NO Motivare………………………………………………………………………………………</w:t>
      </w:r>
    </w:p>
    <w:p w:rsidR="000E2BCB" w:rsidRDefault="000E2BCB" w:rsidP="00C00DFA">
      <w:pPr>
        <w:pStyle w:val="LO-normal"/>
        <w:jc w:val="both"/>
      </w:pPr>
    </w:p>
    <w:p w:rsidR="000E2BCB" w:rsidRDefault="000E2BCB" w:rsidP="00C00DFA">
      <w:pPr>
        <w:pStyle w:val="LO-normal"/>
        <w:jc w:val="both"/>
      </w:pPr>
    </w:p>
    <w:p w:rsidR="000E2BCB" w:rsidRDefault="000E2BCB" w:rsidP="00C00DFA">
      <w:pPr>
        <w:pStyle w:val="LO-normal"/>
        <w:jc w:val="both"/>
      </w:pPr>
    </w:p>
    <w:p w:rsidR="000E2BCB" w:rsidRDefault="00BC20C4" w:rsidP="00C00DFA">
      <w:pPr>
        <w:pStyle w:val="LO-normal"/>
        <w:jc w:val="both"/>
      </w:pPr>
      <w:r>
        <w:t>N. B. Si rammenta che il RPCT svolge ruolo consultivo e/o di supporto nell’interpretazione della normativa in materia di anticorruzione e Trasparenza.</w:t>
      </w:r>
    </w:p>
    <w:p w:rsidR="000E2BCB" w:rsidRDefault="000E2BCB" w:rsidP="00C00DFA">
      <w:pPr>
        <w:pStyle w:val="LO-normal"/>
        <w:jc w:val="both"/>
      </w:pPr>
    </w:p>
    <w:sectPr w:rsidR="000E2BCB">
      <w:pgSz w:w="11906" w:h="16838"/>
      <w:pgMar w:top="1440" w:right="1440" w:bottom="1440" w:left="144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5B99" w:rsidRDefault="00AB5B99" w:rsidP="00C00DFA">
      <w:r>
        <w:separator/>
      </w:r>
    </w:p>
  </w:endnote>
  <w:endnote w:type="continuationSeparator" w:id="0">
    <w:p w:rsidR="00AB5B99" w:rsidRDefault="00AB5B99" w:rsidP="00C00D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5B99" w:rsidRDefault="00AB5B99" w:rsidP="00C00DFA">
      <w:r>
        <w:separator/>
      </w:r>
    </w:p>
  </w:footnote>
  <w:footnote w:type="continuationSeparator" w:id="0">
    <w:p w:rsidR="00AB5B99" w:rsidRDefault="00AB5B99" w:rsidP="00C00D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7D7514"/>
    <w:multiLevelType w:val="multilevel"/>
    <w:tmpl w:val="861099EC"/>
    <w:lvl w:ilvl="0">
      <w:start w:val="1"/>
      <w:numFmt w:val="bullet"/>
      <w:lvlText w:val=""/>
      <w:lvlJc w:val="left"/>
      <w:pPr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"/>
      <w:lvlJc w:val="left"/>
      <w:pPr>
        <w:ind w:left="1440" w:hanging="360"/>
      </w:pPr>
      <w:rPr>
        <w:rFonts w:ascii="Wingdings" w:hAnsi="Wingdings" w:cs="Wingdings" w:hint="default"/>
        <w:u w:val="none"/>
      </w:rPr>
    </w:lvl>
    <w:lvl w:ilvl="2">
      <w:start w:val="1"/>
      <w:numFmt w:val="bullet"/>
      <w:lvlText w:val=""/>
      <w:lvlJc w:val="left"/>
      <w:pPr>
        <w:ind w:left="2160" w:hanging="360"/>
      </w:pPr>
      <w:rPr>
        <w:rFonts w:ascii="Wingdings" w:hAnsi="Wingdings" w:cs="Wingdings" w:hint="default"/>
        <w:u w:val="none"/>
      </w:rPr>
    </w:lvl>
    <w:lvl w:ilvl="3">
      <w:start w:val="1"/>
      <w:numFmt w:val="bullet"/>
      <w:lvlText w:val=""/>
      <w:lvlJc w:val="left"/>
      <w:pPr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"/>
      <w:lvlJc w:val="left"/>
      <w:pPr>
        <w:ind w:left="3600" w:hanging="360"/>
      </w:pPr>
      <w:rPr>
        <w:rFonts w:ascii="Wingdings" w:hAnsi="Wingdings" w:cs="Wingdings" w:hint="default"/>
        <w:u w:val="none"/>
      </w:rPr>
    </w:lvl>
    <w:lvl w:ilvl="5">
      <w:start w:val="1"/>
      <w:numFmt w:val="bullet"/>
      <w:lvlText w:val=""/>
      <w:lvlJc w:val="left"/>
      <w:pPr>
        <w:ind w:left="4320" w:hanging="360"/>
      </w:pPr>
      <w:rPr>
        <w:rFonts w:ascii="Wingdings" w:hAnsi="Wingdings" w:cs="Wingdings" w:hint="default"/>
        <w:u w:val="none"/>
      </w:rPr>
    </w:lvl>
    <w:lvl w:ilvl="6">
      <w:start w:val="1"/>
      <w:numFmt w:val="bullet"/>
      <w:lvlText w:val=""/>
      <w:lvlJc w:val="left"/>
      <w:pPr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"/>
      <w:lvlJc w:val="left"/>
      <w:pPr>
        <w:ind w:left="5760" w:hanging="360"/>
      </w:pPr>
      <w:rPr>
        <w:rFonts w:ascii="Wingdings" w:hAnsi="Wingdings" w:cs="Wingdings" w:hint="default"/>
        <w:u w:val="none"/>
      </w:rPr>
    </w:lvl>
    <w:lvl w:ilvl="8">
      <w:start w:val="1"/>
      <w:numFmt w:val="bullet"/>
      <w:lvlText w:val=""/>
      <w:lvlJc w:val="left"/>
      <w:pPr>
        <w:ind w:left="6480" w:hanging="360"/>
      </w:pPr>
      <w:rPr>
        <w:rFonts w:ascii="Wingdings" w:hAnsi="Wingdings" w:cs="Wingdings" w:hint="default"/>
        <w:u w:val="none"/>
      </w:rPr>
    </w:lvl>
  </w:abstractNum>
  <w:abstractNum w:abstractNumId="1" w15:restartNumberingAfterBreak="0">
    <w:nsid w:val="2C2840CD"/>
    <w:multiLevelType w:val="multilevel"/>
    <w:tmpl w:val="6D9C7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 w:hint="default"/>
      </w:rPr>
    </w:lvl>
  </w:abstractNum>
  <w:abstractNum w:abstractNumId="2" w15:restartNumberingAfterBreak="0">
    <w:nsid w:val="5E4F5998"/>
    <w:multiLevelType w:val="multilevel"/>
    <w:tmpl w:val="D044632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E2BCB"/>
    <w:rsid w:val="000E2BCB"/>
    <w:rsid w:val="00A210B6"/>
    <w:rsid w:val="00AB5B99"/>
    <w:rsid w:val="00BC20C4"/>
    <w:rsid w:val="00C00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98B181-6DDA-4E8B-B96B-940DB05B3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it-IT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widowControl w:val="0"/>
    </w:pPr>
  </w:style>
  <w:style w:type="paragraph" w:styleId="Titolo1">
    <w:name w:val="heading 1"/>
    <w:basedOn w:val="LO-normal"/>
    <w:next w:val="LO-normal"/>
    <w:qFormat/>
    <w:pPr>
      <w:keepNext/>
      <w:keepLines/>
      <w:spacing w:before="400" w:after="120" w:line="240" w:lineRule="auto"/>
      <w:outlineLvl w:val="0"/>
    </w:pPr>
    <w:rPr>
      <w:sz w:val="40"/>
      <w:szCs w:val="40"/>
    </w:rPr>
  </w:style>
  <w:style w:type="paragraph" w:styleId="Titolo2">
    <w:name w:val="heading 2"/>
    <w:basedOn w:val="LO-normal"/>
    <w:next w:val="LO-normal"/>
    <w:qFormat/>
    <w:pPr>
      <w:keepNext/>
      <w:keepLines/>
      <w:spacing w:before="360" w:after="120" w:line="240" w:lineRule="auto"/>
      <w:outlineLvl w:val="1"/>
    </w:pPr>
    <w:rPr>
      <w:sz w:val="32"/>
      <w:szCs w:val="32"/>
    </w:rPr>
  </w:style>
  <w:style w:type="paragraph" w:styleId="Titolo3">
    <w:name w:val="heading 3"/>
    <w:basedOn w:val="LO-normal"/>
    <w:next w:val="LO-normal"/>
    <w:qFormat/>
    <w:pPr>
      <w:keepNext/>
      <w:keepLines/>
      <w:spacing w:before="320" w:after="80" w:line="240" w:lineRule="auto"/>
      <w:outlineLvl w:val="2"/>
    </w:pPr>
    <w:rPr>
      <w:color w:val="434343"/>
      <w:sz w:val="28"/>
      <w:szCs w:val="28"/>
    </w:rPr>
  </w:style>
  <w:style w:type="paragraph" w:styleId="Titolo4">
    <w:name w:val="heading 4"/>
    <w:basedOn w:val="LO-normal"/>
    <w:next w:val="LO-normal"/>
    <w:qFormat/>
    <w:pPr>
      <w:keepNext/>
      <w:keepLines/>
      <w:spacing w:before="280" w:after="80" w:line="240" w:lineRule="auto"/>
      <w:outlineLvl w:val="3"/>
    </w:pPr>
    <w:rPr>
      <w:color w:val="666666"/>
      <w:sz w:val="24"/>
      <w:szCs w:val="24"/>
    </w:rPr>
  </w:style>
  <w:style w:type="paragraph" w:styleId="Titolo5">
    <w:name w:val="heading 5"/>
    <w:basedOn w:val="LO-normal"/>
    <w:next w:val="LO-normal"/>
    <w:qFormat/>
    <w:pPr>
      <w:keepNext/>
      <w:keepLines/>
      <w:spacing w:before="240" w:after="80" w:line="240" w:lineRule="auto"/>
      <w:outlineLvl w:val="4"/>
    </w:pPr>
    <w:rPr>
      <w:color w:val="666666"/>
    </w:rPr>
  </w:style>
  <w:style w:type="paragraph" w:styleId="Titolo6">
    <w:name w:val="heading 6"/>
    <w:basedOn w:val="LO-normal"/>
    <w:next w:val="LO-normal"/>
    <w:qFormat/>
    <w:pPr>
      <w:keepNext/>
      <w:keepLines/>
      <w:spacing w:before="240" w:after="80" w:line="240" w:lineRule="auto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ListLabel1">
    <w:name w:val="ListLabel 1"/>
    <w:qFormat/>
    <w:rPr>
      <w:u w:val="none"/>
    </w:rPr>
  </w:style>
  <w:style w:type="character" w:customStyle="1" w:styleId="ListLabel2">
    <w:name w:val="ListLabel 2"/>
    <w:qFormat/>
    <w:rPr>
      <w:u w:val="none"/>
    </w:rPr>
  </w:style>
  <w:style w:type="character" w:customStyle="1" w:styleId="ListLabel3">
    <w:name w:val="ListLabel 3"/>
    <w:qFormat/>
    <w:rPr>
      <w:u w:val="none"/>
    </w:rPr>
  </w:style>
  <w:style w:type="character" w:customStyle="1" w:styleId="ListLabel4">
    <w:name w:val="ListLabel 4"/>
    <w:qFormat/>
    <w:rPr>
      <w:u w:val="none"/>
    </w:rPr>
  </w:style>
  <w:style w:type="character" w:customStyle="1" w:styleId="ListLabel5">
    <w:name w:val="ListLabel 5"/>
    <w:qFormat/>
    <w:rPr>
      <w:u w:val="none"/>
    </w:rPr>
  </w:style>
  <w:style w:type="character" w:customStyle="1" w:styleId="ListLabel6">
    <w:name w:val="ListLabel 6"/>
    <w:qFormat/>
    <w:rPr>
      <w:u w:val="none"/>
    </w:rPr>
  </w:style>
  <w:style w:type="character" w:customStyle="1" w:styleId="ListLabel7">
    <w:name w:val="ListLabel 7"/>
    <w:qFormat/>
    <w:rPr>
      <w:u w:val="none"/>
    </w:rPr>
  </w:style>
  <w:style w:type="character" w:customStyle="1" w:styleId="ListLabel8">
    <w:name w:val="ListLabel 8"/>
    <w:qFormat/>
    <w:rPr>
      <w:u w:val="none"/>
    </w:rPr>
  </w:style>
  <w:style w:type="character" w:customStyle="1" w:styleId="ListLabel9">
    <w:name w:val="ListLabel 9"/>
    <w:qFormat/>
    <w:rPr>
      <w:u w:val="none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paragraph" w:styleId="Titolo">
    <w:name w:val="Title"/>
    <w:basedOn w:val="LO-normal"/>
    <w:next w:val="Corpotesto"/>
    <w:qFormat/>
    <w:pPr>
      <w:keepNext/>
      <w:keepLines/>
      <w:spacing w:after="60" w:line="240" w:lineRule="auto"/>
    </w:pPr>
    <w:rPr>
      <w:sz w:val="52"/>
      <w:szCs w:val="5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LO-normal">
    <w:name w:val="LO-normal"/>
    <w:qFormat/>
    <w:pPr>
      <w:spacing w:line="276" w:lineRule="auto"/>
    </w:pPr>
  </w:style>
  <w:style w:type="paragraph" w:styleId="Sottotitolo">
    <w:name w:val="Subtitle"/>
    <w:basedOn w:val="LO-normal"/>
    <w:next w:val="LO-normal"/>
    <w:qFormat/>
    <w:pPr>
      <w:keepNext/>
      <w:keepLines/>
      <w:spacing w:after="320" w:line="240" w:lineRule="auto"/>
    </w:pPr>
    <w:rPr>
      <w:color w:val="666666"/>
      <w:sz w:val="30"/>
      <w:szCs w:val="30"/>
    </w:rPr>
  </w:style>
  <w:style w:type="paragraph" w:styleId="Intestazione">
    <w:name w:val="header"/>
    <w:basedOn w:val="Normale"/>
    <w:link w:val="IntestazioneCarattere"/>
    <w:uiPriority w:val="99"/>
    <w:unhideWhenUsed/>
    <w:rsid w:val="00C00DFA"/>
    <w:pPr>
      <w:tabs>
        <w:tab w:val="center" w:pos="4819"/>
        <w:tab w:val="right" w:pos="9638"/>
      </w:tabs>
    </w:pPr>
    <w:rPr>
      <w:rFonts w:cs="Mangal"/>
      <w:szCs w:val="20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00DFA"/>
    <w:rPr>
      <w:rFonts w:cs="Mangal"/>
      <w:szCs w:val="20"/>
    </w:rPr>
  </w:style>
  <w:style w:type="paragraph" w:styleId="Pidipagina">
    <w:name w:val="footer"/>
    <w:basedOn w:val="Normale"/>
    <w:link w:val="PidipaginaCarattere"/>
    <w:uiPriority w:val="99"/>
    <w:unhideWhenUsed/>
    <w:rsid w:val="00C00DFA"/>
    <w:pPr>
      <w:tabs>
        <w:tab w:val="center" w:pos="4819"/>
        <w:tab w:val="right" w:pos="9638"/>
      </w:tabs>
    </w:pPr>
    <w:rPr>
      <w:rFonts w:cs="Mangal"/>
      <w:szCs w:val="20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00DFA"/>
    <w:rPr>
      <w:rFonts w:cs="Mangal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413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Rocca</dc:creator>
  <dc:description/>
  <cp:lastModifiedBy>Giovanni Rocca</cp:lastModifiedBy>
  <cp:revision>4</cp:revision>
  <cp:lastPrinted>2025-10-03T06:53:00Z</cp:lastPrinted>
  <dcterms:created xsi:type="dcterms:W3CDTF">2025-10-02T12:56:00Z</dcterms:created>
  <dcterms:modified xsi:type="dcterms:W3CDTF">2025-10-03T06:53:00Z</dcterms:modified>
  <dc:language>it-IT</dc:language>
</cp:coreProperties>
</file>