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D5" w:rsidRDefault="00264B71" w:rsidP="00264B71">
      <w:r>
        <w:t xml:space="preserve">Modello </w:t>
      </w:r>
      <w:r w:rsidR="001D543B">
        <w:t xml:space="preserve"> </w:t>
      </w:r>
      <w:r w:rsidR="00AB1689">
        <w:t xml:space="preserve">ICF </w:t>
      </w:r>
      <w:r w:rsidR="00AB1689">
        <w:t xml:space="preserve"> </w:t>
      </w:r>
      <w:bookmarkStart w:id="0" w:name="_GoBack"/>
      <w:bookmarkEnd w:id="0"/>
      <w:r w:rsidR="001D543B">
        <w:t xml:space="preserve">per </w:t>
      </w:r>
      <w:r w:rsidR="00A321D5">
        <w:t xml:space="preserve"> progetto individualizzato </w:t>
      </w:r>
    </w:p>
    <w:p w:rsidR="00264B71" w:rsidRDefault="00264B71" w:rsidP="00264B71">
      <w:pPr>
        <w:jc w:val="both"/>
      </w:pPr>
      <w:r>
        <w:t>Per classificare il funzionamento di una persona in un determinato momento e in un determinato</w:t>
      </w:r>
    </w:p>
    <w:p w:rsidR="00264B71" w:rsidRDefault="00264B71" w:rsidP="00264B71">
      <w:pPr>
        <w:jc w:val="both"/>
      </w:pPr>
      <w:r>
        <w:t>ambiente è necessario raccogliere informazioni su tutte le componenti: Funzioni corporee, Strutture</w:t>
      </w:r>
    </w:p>
    <w:p w:rsidR="00264B71" w:rsidRDefault="00264B71" w:rsidP="00264B71">
      <w:pPr>
        <w:jc w:val="both"/>
      </w:pPr>
      <w:r>
        <w:t>corporee, Attività e Partecipazione, Fattori ambientali e Fattori personali. Tale attività, condotta secondo</w:t>
      </w:r>
    </w:p>
    <w:p w:rsidR="00264B71" w:rsidRDefault="00264B71" w:rsidP="00264B71">
      <w:pPr>
        <w:jc w:val="both"/>
      </w:pPr>
      <w:r>
        <w:t>ICF, richiede un approccio rigoroso ed una precisa comprensione del suo impianto concettuale e descrittivo.</w:t>
      </w:r>
    </w:p>
    <w:p w:rsidR="00264B71" w:rsidRDefault="00264B71" w:rsidP="00264B71">
      <w:pPr>
        <w:jc w:val="both"/>
      </w:pPr>
      <w:r>
        <w:t>Si richiamano, perciò, due concetti fondamentali, che prendiamo come paradigmi di riferimento per rendere</w:t>
      </w:r>
    </w:p>
    <w:p w:rsidR="00264B71" w:rsidRDefault="00264B71" w:rsidP="00264B71">
      <w:pPr>
        <w:jc w:val="both"/>
      </w:pPr>
      <w:r>
        <w:t>il presente compendio accessibile a tutti gli operatori e professionisti. Tali paradigmi sono:</w:t>
      </w:r>
    </w:p>
    <w:p w:rsidR="00264B71" w:rsidRDefault="00264B71" w:rsidP="00264B71">
      <w:pPr>
        <w:jc w:val="both"/>
      </w:pPr>
      <w:r>
        <w:t>• il modello di riferimento concettuale (</w:t>
      </w:r>
      <w:proofErr w:type="spellStart"/>
      <w:r>
        <w:t>framework</w:t>
      </w:r>
      <w:proofErr w:type="spellEnd"/>
      <w:r>
        <w:t>);</w:t>
      </w:r>
    </w:p>
    <w:p w:rsidR="00264B71" w:rsidRDefault="00264B71" w:rsidP="00264B71">
      <w:pPr>
        <w:jc w:val="both"/>
      </w:pPr>
      <w:r>
        <w:t>• la struttura classificatoria di ICF.</w:t>
      </w:r>
    </w:p>
    <w:p w:rsidR="00264B71" w:rsidRDefault="00264B71" w:rsidP="00264B71">
      <w:pPr>
        <w:jc w:val="both"/>
      </w:pPr>
      <w:r>
        <w:t>Il modello di riferimento concettuale (</w:t>
      </w:r>
      <w:proofErr w:type="spellStart"/>
      <w:r>
        <w:t>framework</w:t>
      </w:r>
      <w:proofErr w:type="spellEnd"/>
      <w:r>
        <w:t>)</w:t>
      </w:r>
    </w:p>
    <w:p w:rsidR="00264B71" w:rsidRDefault="00264B71" w:rsidP="00264B71">
      <w:pPr>
        <w:jc w:val="both"/>
      </w:pPr>
      <w:r>
        <w:t>ICF si delinea come una classificazione e descrizione della salute e degli stati ad essa correlati nella</w:t>
      </w:r>
    </w:p>
    <w:p w:rsidR="00264B71" w:rsidRDefault="00264B71" w:rsidP="00264B71">
      <w:pPr>
        <w:jc w:val="both"/>
      </w:pPr>
      <w:r>
        <w:t>accezione multidimensionale di benessere fisico, psichico e sociale della persona. Il modello concettuale di</w:t>
      </w:r>
    </w:p>
    <w:p w:rsidR="00264B71" w:rsidRDefault="00264B71" w:rsidP="00264B71">
      <w:pPr>
        <w:jc w:val="both"/>
      </w:pPr>
      <w:r>
        <w:t xml:space="preserve">riferimento, identificato con il termine </w:t>
      </w:r>
      <w:proofErr w:type="spellStart"/>
      <w:r>
        <w:t>biopsicosociale</w:t>
      </w:r>
      <w:proofErr w:type="spellEnd"/>
      <w:r>
        <w:t>, considera la persona nell’unità della sua dimensione</w:t>
      </w:r>
    </w:p>
    <w:p w:rsidR="00264B71" w:rsidRDefault="00264B71" w:rsidP="00264B71">
      <w:pPr>
        <w:jc w:val="both"/>
      </w:pPr>
      <w:r>
        <w:t>corporea, psichica e sociale in interazione con l’ambiente declinato nelle sue molteplici componenti fisiche,</w:t>
      </w:r>
    </w:p>
    <w:p w:rsidR="00264B71" w:rsidRDefault="00264B71" w:rsidP="00264B71">
      <w:pPr>
        <w:jc w:val="both"/>
      </w:pPr>
      <w:r>
        <w:t>tecnologiche, culturali e sociali.</w:t>
      </w:r>
    </w:p>
    <w:p w:rsidR="00264B71" w:rsidRDefault="00264B71" w:rsidP="00264B71">
      <w:pPr>
        <w:jc w:val="both"/>
      </w:pPr>
      <w:r>
        <w:t>Al centro della valutazione della condizione di salute viene posto il funzionamento umano inteso come</w:t>
      </w:r>
    </w:p>
    <w:p w:rsidR="00264B71" w:rsidRDefault="00264B71" w:rsidP="00264B71">
      <w:pPr>
        <w:jc w:val="both"/>
      </w:pPr>
      <w:r>
        <w:t>«l’interazione tra la persona con una determinata condizione di salute ed il suo contesto». ICF si rivolge non</w:t>
      </w:r>
    </w:p>
    <w:p w:rsidR="00264B71" w:rsidRDefault="00264B71" w:rsidP="00264B71">
      <w:pPr>
        <w:jc w:val="both"/>
      </w:pPr>
      <w:r>
        <w:t>solo alle persone con disabilità, ma a tutte le persone (universalismo), considerando la disabilità inquadrata</w:t>
      </w:r>
    </w:p>
    <w:p w:rsidR="00264B71" w:rsidRDefault="00264B71" w:rsidP="00264B71">
      <w:pPr>
        <w:jc w:val="both"/>
      </w:pPr>
      <w:r>
        <w:t>nell’ampia differenziazione umana che si definisce nel rapporto tra persona e ambiente, o meglio nella</w:t>
      </w:r>
    </w:p>
    <w:p w:rsidR="00264B71" w:rsidRDefault="00264B71" w:rsidP="00264B71">
      <w:pPr>
        <w:jc w:val="both"/>
      </w:pPr>
      <w:r>
        <w:t>combinazione tra capacità, performance ed opportunità del contesto di vita (ambiente). Funzionamento e</w:t>
      </w:r>
    </w:p>
    <w:p w:rsidR="00264B71" w:rsidRDefault="00264B71" w:rsidP="00264B71">
      <w:pPr>
        <w:jc w:val="both"/>
      </w:pPr>
      <w:r>
        <w:t>disabilità sono descritti come termini ombrello per indicare gli aspetti positivi o negativi del funzionamento</w:t>
      </w:r>
    </w:p>
    <w:p w:rsidR="00264B71" w:rsidRDefault="00264B71" w:rsidP="00264B71">
      <w:pPr>
        <w:jc w:val="both"/>
      </w:pPr>
      <w:r>
        <w:t xml:space="preserve">in una visione </w:t>
      </w:r>
      <w:proofErr w:type="spellStart"/>
      <w:r>
        <w:t>multiprospettica</w:t>
      </w:r>
      <w:proofErr w:type="spellEnd"/>
      <w:r>
        <w:t>, secondo un processo interattivo ed evolutivo. ICF guarda al funzionamento e alla disabilità come attributi sistemici (cioè del sistema di relazioni persona-ambiente) e non come attributi</w:t>
      </w:r>
    </w:p>
    <w:p w:rsidR="00616EB5" w:rsidRDefault="00264B71" w:rsidP="00264B71">
      <w:pPr>
        <w:jc w:val="both"/>
      </w:pPr>
      <w:r>
        <w:t>personali.</w:t>
      </w:r>
    </w:p>
    <w:p w:rsidR="00264B71" w:rsidRDefault="00264B71" w:rsidP="00264B71">
      <w:pPr>
        <w:jc w:val="both"/>
      </w:pPr>
    </w:p>
    <w:p w:rsidR="00264B71" w:rsidRDefault="00264B71" w:rsidP="00264B71">
      <w:pPr>
        <w:jc w:val="both"/>
      </w:pPr>
    </w:p>
    <w:sectPr w:rsidR="00264B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71"/>
    <w:rsid w:val="001D543B"/>
    <w:rsid w:val="00264B71"/>
    <w:rsid w:val="00616EB5"/>
    <w:rsid w:val="00A321D5"/>
    <w:rsid w:val="00AB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2D77"/>
  <w15:chartTrackingRefBased/>
  <w15:docId w15:val="{04B5A93D-1FF0-4076-8371-5D958DB8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2018-01-10T09:51:00Z</dcterms:created>
  <dcterms:modified xsi:type="dcterms:W3CDTF">2018-01-15T08:11:00Z</dcterms:modified>
</cp:coreProperties>
</file>